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ABC" w:rsidRDefault="00590ABC" w:rsidP="0093231B">
      <w:pPr>
        <w:spacing w:after="0"/>
      </w:pPr>
    </w:p>
    <w:p w:rsidR="00844C1B" w:rsidRDefault="00844C1B" w:rsidP="00844C1B">
      <w:pPr>
        <w:spacing w:after="0"/>
        <w:rPr>
          <w:sz w:val="27"/>
          <w:szCs w:val="27"/>
        </w:rPr>
      </w:pPr>
    </w:p>
    <w:p w:rsidR="00844C1B" w:rsidRDefault="00844C1B" w:rsidP="00844C1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pict>
          <v:rect id="_x0000_i1029" style="width:468pt;height:1.5pt" o:hralign="center" o:hrstd="t" o:hrnoshade="t" o:hr="t" fillcolor="black" stroked="f"/>
        </w:pict>
      </w:r>
    </w:p>
    <w:p w:rsidR="00844C1B" w:rsidRPr="00564195" w:rsidRDefault="00844C1B" w:rsidP="00844C1B"/>
    <w:p w:rsidR="00844C1B" w:rsidRDefault="00844C1B" w:rsidP="0093231B">
      <w:pPr>
        <w:spacing w:after="0"/>
      </w:pPr>
      <w:r>
        <w:t>The three authors of the article "The Network" (</w:t>
      </w:r>
      <w:r w:rsidRPr="00844C1B">
        <w:t>https://theintercept.com/2016/07/13/training/</w:t>
      </w:r>
      <w:r>
        <w:t>) were</w:t>
      </w:r>
    </w:p>
    <w:p w:rsidR="00844C1B" w:rsidRDefault="00844C1B" w:rsidP="00844C1B">
      <w:pPr>
        <w:rPr>
          <w:rFonts w:ascii="Consolas" w:hAnsi="Consolas"/>
          <w:color w:val="6653FF"/>
          <w:sz w:val="21"/>
          <w:szCs w:val="21"/>
        </w:rPr>
      </w:pPr>
      <w:r>
        <w:rPr>
          <w:rFonts w:ascii="Consolas" w:hAnsi="Consolas"/>
          <w:color w:val="6653FF"/>
          <w:sz w:val="21"/>
          <w:szCs w:val="21"/>
        </w:rPr>
        <w:fldChar w:fldCharType="begin"/>
      </w:r>
      <w:r>
        <w:rPr>
          <w:rFonts w:ascii="Consolas" w:hAnsi="Consolas"/>
          <w:color w:val="6653FF"/>
          <w:sz w:val="21"/>
          <w:szCs w:val="21"/>
        </w:rPr>
        <w:instrText xml:space="preserve"> HYPERLINK "https://theintercept.com/staff/douglas-gillison/" </w:instrText>
      </w:r>
      <w:r>
        <w:rPr>
          <w:rFonts w:ascii="Consolas" w:hAnsi="Consolas"/>
          <w:color w:val="6653FF"/>
          <w:sz w:val="21"/>
          <w:szCs w:val="21"/>
        </w:rPr>
        <w:fldChar w:fldCharType="separate"/>
      </w:r>
    </w:p>
    <w:p w:rsidR="00844C1B" w:rsidRDefault="00844C1B" w:rsidP="00844C1B">
      <w:pPr>
        <w:rPr>
          <w:rFonts w:ascii="Consolas" w:hAnsi="Consolas"/>
          <w:color w:val="6653FF"/>
          <w:sz w:val="21"/>
          <w:szCs w:val="21"/>
        </w:rPr>
      </w:pPr>
      <w:r>
        <w:rPr>
          <w:rStyle w:val="Hyperlink"/>
          <w:rFonts w:ascii="Consolas" w:hAnsi="Consolas"/>
          <w:color w:val="6653FF"/>
          <w:sz w:val="21"/>
          <w:szCs w:val="21"/>
        </w:rPr>
        <w:t xml:space="preserve">Douglas </w:t>
      </w:r>
      <w:proofErr w:type="spellStart"/>
      <w:r>
        <w:rPr>
          <w:rStyle w:val="Hyperlink"/>
          <w:rFonts w:ascii="Consolas" w:hAnsi="Consolas"/>
          <w:color w:val="6653FF"/>
          <w:sz w:val="21"/>
          <w:szCs w:val="21"/>
        </w:rPr>
        <w:t>Gillison</w:t>
      </w:r>
      <w:proofErr w:type="spellEnd"/>
      <w:r>
        <w:rPr>
          <w:rFonts w:ascii="Consolas" w:hAnsi="Consolas"/>
          <w:color w:val="6653FF"/>
          <w:sz w:val="21"/>
          <w:szCs w:val="21"/>
        </w:rPr>
        <w:fldChar w:fldCharType="end"/>
      </w:r>
      <w:r>
        <w:rPr>
          <w:rFonts w:ascii="Consolas" w:hAnsi="Consolas"/>
          <w:color w:val="6653FF"/>
          <w:sz w:val="21"/>
          <w:szCs w:val="21"/>
        </w:rPr>
        <w:t>, </w:t>
      </w:r>
      <w:hyperlink r:id="rId4" w:history="1">
        <w:r>
          <w:rPr>
            <w:rStyle w:val="Hyperlink"/>
            <w:rFonts w:ascii="Consolas" w:hAnsi="Consolas"/>
            <w:color w:val="6653FF"/>
            <w:sz w:val="21"/>
            <w:szCs w:val="21"/>
          </w:rPr>
          <w:t xml:space="preserve">Nick </w:t>
        </w:r>
        <w:proofErr w:type="spellStart"/>
        <w:r>
          <w:rPr>
            <w:rStyle w:val="Hyperlink"/>
            <w:rFonts w:ascii="Consolas" w:hAnsi="Consolas"/>
            <w:color w:val="6653FF"/>
            <w:sz w:val="21"/>
            <w:szCs w:val="21"/>
          </w:rPr>
          <w:t>Turse</w:t>
        </w:r>
        <w:proofErr w:type="spellEnd"/>
      </w:hyperlink>
      <w:r>
        <w:rPr>
          <w:rFonts w:ascii="Consolas" w:hAnsi="Consolas"/>
          <w:color w:val="6653FF"/>
          <w:sz w:val="21"/>
          <w:szCs w:val="21"/>
        </w:rPr>
        <w:t>, </w:t>
      </w:r>
      <w:proofErr w:type="spellStart"/>
      <w:r>
        <w:rPr>
          <w:rFonts w:ascii="Consolas" w:hAnsi="Consolas"/>
          <w:color w:val="6653FF"/>
          <w:sz w:val="21"/>
          <w:szCs w:val="21"/>
        </w:rPr>
        <w:fldChar w:fldCharType="begin"/>
      </w:r>
      <w:r>
        <w:rPr>
          <w:rFonts w:ascii="Consolas" w:hAnsi="Consolas"/>
          <w:color w:val="6653FF"/>
          <w:sz w:val="21"/>
          <w:szCs w:val="21"/>
        </w:rPr>
        <w:instrText xml:space="preserve"> HYPERLINK "https://theintercept.com/staff/moizsyed/" </w:instrText>
      </w:r>
      <w:r>
        <w:rPr>
          <w:rFonts w:ascii="Consolas" w:hAnsi="Consolas"/>
          <w:color w:val="6653FF"/>
          <w:sz w:val="21"/>
          <w:szCs w:val="21"/>
        </w:rPr>
        <w:fldChar w:fldCharType="separate"/>
      </w:r>
      <w:r>
        <w:rPr>
          <w:rStyle w:val="Hyperlink"/>
          <w:rFonts w:ascii="Consolas" w:hAnsi="Consolas"/>
          <w:color w:val="6653FF"/>
          <w:sz w:val="21"/>
          <w:szCs w:val="21"/>
        </w:rPr>
        <w:t>Moiz</w:t>
      </w:r>
      <w:proofErr w:type="spellEnd"/>
      <w:r>
        <w:rPr>
          <w:rStyle w:val="Hyperlink"/>
          <w:rFonts w:ascii="Consolas" w:hAnsi="Consolas"/>
          <w:color w:val="6653FF"/>
          <w:sz w:val="21"/>
          <w:szCs w:val="21"/>
        </w:rPr>
        <w:t xml:space="preserve"> Syed</w:t>
      </w:r>
      <w:r>
        <w:rPr>
          <w:rFonts w:ascii="Consolas" w:hAnsi="Consolas"/>
          <w:color w:val="6653FF"/>
          <w:sz w:val="21"/>
          <w:szCs w:val="21"/>
        </w:rPr>
        <w:fldChar w:fldCharType="end"/>
      </w:r>
    </w:p>
    <w:p w:rsidR="00844C1B" w:rsidRDefault="00844C1B" w:rsidP="00844C1B">
      <w:pPr>
        <w:spacing w:after="0"/>
      </w:pPr>
      <w:r>
        <w:rPr>
          <w:rFonts w:ascii="Georgia" w:hAnsi="Georgia"/>
          <w:color w:val="111111"/>
          <w:sz w:val="21"/>
          <w:szCs w:val="21"/>
        </w:rPr>
        <w:br/>
      </w:r>
      <w:r>
        <w:rPr>
          <w:rStyle w:val="postbyline-date"/>
          <w:rFonts w:ascii="Consolas" w:hAnsi="Consolas"/>
          <w:color w:val="AAAAAA"/>
          <w:sz w:val="21"/>
          <w:szCs w:val="21"/>
        </w:rPr>
        <w:t>July 13 2016, 10:00 a.m.</w:t>
      </w:r>
    </w:p>
    <w:p w:rsidR="00844C1B" w:rsidRDefault="00844C1B" w:rsidP="00844C1B">
      <w:pPr>
        <w:spacing w:after="0"/>
        <w:rPr>
          <w:sz w:val="27"/>
          <w:szCs w:val="27"/>
        </w:rPr>
      </w:pPr>
    </w:p>
    <w:p w:rsidR="00844C1B" w:rsidRDefault="00844C1B" w:rsidP="00844C1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pict>
          <v:rect id="_x0000_i1028" style="width:468pt;height:1.5pt" o:hralign="center" o:hrstd="t" o:hrnoshade="t" o:hr="t" fillcolor="black" stroked="f"/>
        </w:pict>
      </w:r>
    </w:p>
    <w:p w:rsidR="00844C1B" w:rsidRPr="00564195" w:rsidRDefault="00844C1B" w:rsidP="00844C1B"/>
    <w:p w:rsidR="00844C1B" w:rsidRDefault="00844C1B" w:rsidP="0093231B">
      <w:pPr>
        <w:spacing w:after="0"/>
      </w:pPr>
      <w:r>
        <w:t>But you can be sure Glenn Greenwald was muchly involved.</w:t>
      </w:r>
    </w:p>
    <w:p w:rsidR="00590ABC" w:rsidRDefault="00590ABC" w:rsidP="00590ABC">
      <w:pPr>
        <w:pStyle w:val="Heading1"/>
        <w:spacing w:before="91" w:beforeAutospacing="0" w:after="0" w:afterAutospacing="0" w:line="264" w:lineRule="atLeast"/>
        <w:rPr>
          <w:color w:val="1A1A1A"/>
          <w:sz w:val="47"/>
          <w:szCs w:val="47"/>
        </w:rPr>
      </w:pPr>
      <w:r>
        <w:rPr>
          <w:color w:val="1A1A1A"/>
          <w:sz w:val="47"/>
          <w:szCs w:val="47"/>
        </w:rPr>
        <w:t xml:space="preserve">Glenn Greenwald </w:t>
      </w:r>
      <w:proofErr w:type="gramStart"/>
      <w:r>
        <w:rPr>
          <w:color w:val="1A1A1A"/>
          <w:sz w:val="47"/>
          <w:szCs w:val="47"/>
        </w:rPr>
        <w:t>On</w:t>
      </w:r>
      <w:proofErr w:type="gramEnd"/>
      <w:r>
        <w:rPr>
          <w:color w:val="1A1A1A"/>
          <w:sz w:val="47"/>
          <w:szCs w:val="47"/>
        </w:rPr>
        <w:t xml:space="preserve"> His Resignation From The Intercept</w:t>
      </w:r>
    </w:p>
    <w:p w:rsidR="00590ABC" w:rsidRDefault="00590ABC" w:rsidP="00590ABC">
      <w:pPr>
        <w:pStyle w:val="Heading3"/>
        <w:spacing w:before="60" w:line="278" w:lineRule="atLeast"/>
        <w:rPr>
          <w:color w:val="1A1A1A"/>
          <w:sz w:val="29"/>
          <w:szCs w:val="29"/>
        </w:rPr>
      </w:pPr>
      <w:r>
        <w:rPr>
          <w:b/>
          <w:bCs/>
          <w:color w:val="1A1A1A"/>
          <w:sz w:val="29"/>
          <w:szCs w:val="29"/>
        </w:rPr>
        <w:t>The Pulitzer winner founded the Intercept to challenge official narratives and protect editorial freedom. When editors abandoned those principles, spiking a controversial story, he was forced to quit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8"/>
        <w:gridCol w:w="746"/>
        <w:gridCol w:w="540"/>
        <w:gridCol w:w="540"/>
        <w:gridCol w:w="6"/>
      </w:tblGrid>
      <w:tr w:rsidR="00590ABC" w:rsidTr="00590ABC">
        <w:trPr>
          <w:trHeight w:val="300"/>
          <w:tblCellSpacing w:w="0" w:type="dxa"/>
        </w:trPr>
        <w:tc>
          <w:tcPr>
            <w:tcW w:w="0" w:type="auto"/>
            <w:tcMar>
              <w:top w:w="105" w:type="dxa"/>
              <w:left w:w="0" w:type="dxa"/>
              <w:bottom w:w="105" w:type="dxa"/>
              <w:right w:w="180" w:type="dxa"/>
            </w:tcMar>
            <w:vAlign w:val="center"/>
            <w:hideMark/>
          </w:tcPr>
          <w:p w:rsidR="00590ABC" w:rsidRDefault="00CD3C7D">
            <w:pPr>
              <w:spacing w:after="150" w:line="300" w:lineRule="atLeast"/>
              <w:rPr>
                <w:sz w:val="21"/>
                <w:szCs w:val="21"/>
              </w:rPr>
            </w:pPr>
            <w:hyperlink r:id="rId5" w:history="1">
              <w:r w:rsidR="00590ABC">
                <w:rPr>
                  <w:rStyle w:val="Hyperlink"/>
                  <w:sz w:val="21"/>
                  <w:szCs w:val="21"/>
                </w:rPr>
                <w:t xml:space="preserve">Matt </w:t>
              </w:r>
              <w:proofErr w:type="spellStart"/>
              <w:r w:rsidR="00590ABC">
                <w:rPr>
                  <w:rStyle w:val="Hyperlink"/>
                  <w:sz w:val="21"/>
                  <w:szCs w:val="21"/>
                </w:rPr>
                <w:t>Taibbi</w:t>
              </w:r>
              <w:proofErr w:type="spellEnd"/>
            </w:hyperlink>
          </w:p>
        </w:tc>
        <w:tc>
          <w:tcPr>
            <w:tcW w:w="0" w:type="auto"/>
            <w:noWrap/>
            <w:tcMar>
              <w:top w:w="105" w:type="dxa"/>
              <w:left w:w="0" w:type="dxa"/>
              <w:bottom w:w="105" w:type="dxa"/>
              <w:right w:w="180" w:type="dxa"/>
            </w:tcMar>
            <w:vAlign w:val="center"/>
            <w:hideMark/>
          </w:tcPr>
          <w:p w:rsidR="00590ABC" w:rsidRDefault="00590ABC">
            <w:pPr>
              <w:spacing w:after="150" w:line="300" w:lineRule="atLeas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Oct 29</w:t>
            </w:r>
          </w:p>
        </w:tc>
        <w:tc>
          <w:tcPr>
            <w:tcW w:w="0" w:type="auto"/>
            <w:noWrap/>
            <w:tcMar>
              <w:top w:w="105" w:type="dxa"/>
              <w:left w:w="0" w:type="dxa"/>
              <w:bottom w:w="105" w:type="dxa"/>
              <w:right w:w="180" w:type="dxa"/>
            </w:tcMar>
            <w:vAlign w:val="center"/>
            <w:hideMark/>
          </w:tcPr>
          <w:p w:rsidR="00590ABC" w:rsidRDefault="00CD3C7D">
            <w:pPr>
              <w:spacing w:after="150" w:line="300" w:lineRule="atLeast"/>
              <w:ind w:firstLine="45"/>
              <w:rPr>
                <w:sz w:val="21"/>
                <w:szCs w:val="21"/>
              </w:rPr>
            </w:pPr>
            <w:hyperlink r:id="rId6" w:history="1">
              <w:r w:rsidR="00590ABC">
                <w:rPr>
                  <w:rStyle w:val="Hyperlink"/>
                  <w:sz w:val="21"/>
                  <w:szCs w:val="21"/>
                </w:rPr>
                <w:t>825</w:t>
              </w:r>
            </w:hyperlink>
          </w:p>
        </w:tc>
        <w:tc>
          <w:tcPr>
            <w:tcW w:w="0" w:type="auto"/>
            <w:noWrap/>
            <w:tcMar>
              <w:top w:w="105" w:type="dxa"/>
              <w:left w:w="0" w:type="dxa"/>
              <w:bottom w:w="105" w:type="dxa"/>
              <w:right w:w="180" w:type="dxa"/>
            </w:tcMar>
            <w:vAlign w:val="center"/>
            <w:hideMark/>
          </w:tcPr>
          <w:p w:rsidR="00590ABC" w:rsidRDefault="00CD3C7D">
            <w:pPr>
              <w:spacing w:after="150" w:line="300" w:lineRule="atLeast"/>
              <w:ind w:firstLine="45"/>
              <w:rPr>
                <w:sz w:val="21"/>
                <w:szCs w:val="21"/>
              </w:rPr>
            </w:pPr>
            <w:hyperlink r:id="rId7" w:history="1">
              <w:r w:rsidR="00590ABC">
                <w:rPr>
                  <w:rStyle w:val="Hyperlink"/>
                  <w:sz w:val="21"/>
                  <w:szCs w:val="21"/>
                </w:rPr>
                <w:t>986</w:t>
              </w:r>
            </w:hyperlink>
          </w:p>
        </w:tc>
        <w:tc>
          <w:tcPr>
            <w:tcW w:w="0" w:type="auto"/>
            <w:noWrap/>
            <w:tcMar>
              <w:top w:w="105" w:type="dxa"/>
              <w:left w:w="0" w:type="dxa"/>
              <w:bottom w:w="105" w:type="dxa"/>
              <w:right w:w="0" w:type="dxa"/>
            </w:tcMar>
            <w:vAlign w:val="center"/>
            <w:hideMark/>
          </w:tcPr>
          <w:p w:rsidR="00590ABC" w:rsidRDefault="00590ABC">
            <w:pPr>
              <w:spacing w:after="150" w:line="300" w:lineRule="atLeast"/>
              <w:ind w:firstLine="45"/>
              <w:rPr>
                <w:sz w:val="21"/>
                <w:szCs w:val="21"/>
              </w:rPr>
            </w:pPr>
          </w:p>
        </w:tc>
      </w:tr>
    </w:tbl>
    <w:p w:rsidR="00590ABC" w:rsidRDefault="00590ABC" w:rsidP="00590ABC">
      <w:pPr>
        <w:spacing w:after="0" w:line="240" w:lineRule="auto"/>
        <w:rPr>
          <w:color w:val="1A1A1A"/>
          <w:sz w:val="29"/>
          <w:szCs w:val="29"/>
        </w:rPr>
      </w:pPr>
      <w:r>
        <w:rPr>
          <w:noProof/>
          <w:color w:val="1A1A1A"/>
          <w:sz w:val="29"/>
          <w:szCs w:val="29"/>
          <w:bdr w:val="none" w:sz="0" w:space="0" w:color="auto" w:frame="1"/>
        </w:rPr>
        <w:drawing>
          <wp:inline distT="0" distB="0" distL="0" distR="0">
            <wp:extent cx="4765035" cy="3193784"/>
            <wp:effectExtent l="0" t="0" r="0" b="6985"/>
            <wp:docPr id="2" name="Picture 2" descr="https://cdn.substack.com/image/fetch/w_1456,c_limit,f_auto,q_auto:good,fl_progressive:steep/https%3A%2F%2Fbucketeer-e05bbc84-baa3-437e-9518-adb32be77984.s3.amazonaws.com%2Fpublic%2Fimages%2F17a609e9-e676-44f6-b6a8-5eada165dcc3_1854x1243.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substack.com/image/fetch/w_1456,c_limit,f_auto,q_auto:good,fl_progressive:steep/https%3A%2F%2Fbucketeer-e05bbc84-baa3-437e-9518-adb32be77984.s3.amazonaws.com%2Fpublic%2Fimages%2F17a609e9-e676-44f6-b6a8-5eada165dcc3_1854x1243.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006" cy="320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ABC" w:rsidRDefault="00CD3C7D" w:rsidP="00590ABC">
      <w:pPr>
        <w:pStyle w:val="NormalWeb"/>
        <w:spacing w:before="0" w:beforeAutospacing="0" w:after="240" w:afterAutospacing="0" w:line="384" w:lineRule="atLeast"/>
        <w:rPr>
          <w:color w:val="1A1A1A"/>
          <w:sz w:val="29"/>
          <w:szCs w:val="29"/>
        </w:rPr>
      </w:pPr>
      <w:hyperlink r:id="rId10" w:history="1">
        <w:r w:rsidR="00590ABC">
          <w:rPr>
            <w:rStyle w:val="Hyperlink"/>
            <w:rFonts w:eastAsiaTheme="majorEastAsia"/>
            <w:color w:val="1A1A1A"/>
            <w:sz w:val="29"/>
            <w:szCs w:val="29"/>
          </w:rPr>
          <w:t>Pulitzer Prize-winning</w:t>
        </w:r>
      </w:hyperlink>
      <w:r w:rsidR="00590ABC">
        <w:rPr>
          <w:color w:val="1A1A1A"/>
          <w:sz w:val="29"/>
          <w:szCs w:val="29"/>
        </w:rPr>
        <w:t> journalist Glenn Greenwald quit his job this morning. In a bizarre, ironic, and disturbing commentary on trends in modern media, the celebrated reporter was forced to resign after writing a story criticizing both the Biden campaign and intelligence community — only to have it spiked by the editors of </w:t>
      </w:r>
      <w:r w:rsidR="00590ABC">
        <w:rPr>
          <w:rStyle w:val="Emphasis"/>
          <w:rFonts w:eastAsiaTheme="majorEastAsia"/>
          <w:color w:val="1A1A1A"/>
          <w:sz w:val="29"/>
          <w:szCs w:val="29"/>
        </w:rPr>
        <w:t>The Intercept, </w:t>
      </w:r>
      <w:r w:rsidR="00590ABC">
        <w:rPr>
          <w:color w:val="1A1A1A"/>
          <w:sz w:val="29"/>
          <w:szCs w:val="29"/>
        </w:rPr>
        <w:t>the news outlet he co-founded six years ago with the aim of preventing pretty much this exact situation.</w:t>
      </w:r>
    </w:p>
    <w:p w:rsidR="00590ABC" w:rsidRDefault="00590ABC" w:rsidP="0093231B">
      <w:pPr>
        <w:spacing w:after="0"/>
      </w:pPr>
    </w:p>
    <w:p w:rsidR="00590ABC" w:rsidRDefault="00590ABC" w:rsidP="0093231B">
      <w:pPr>
        <w:spacing w:after="0"/>
      </w:pPr>
    </w:p>
    <w:p w:rsidR="00590ABC" w:rsidRDefault="00590ABC" w:rsidP="0093231B">
      <w:pPr>
        <w:spacing w:after="0"/>
      </w:pPr>
    </w:p>
    <w:p w:rsidR="00590ABC" w:rsidRDefault="00CD3C7D" w:rsidP="0093231B">
      <w:pPr>
        <w:spacing w:after="0"/>
      </w:pPr>
      <w:hyperlink r:id="rId11" w:history="1">
        <w:r w:rsidR="00590ABC" w:rsidRPr="00590ABC">
          <w:rPr>
            <w:rStyle w:val="Hyperlink"/>
          </w:rPr>
          <w:t>https://taibbi.substack.com/p/glenn-greenwald-on-his-resignation</w:t>
        </w:r>
      </w:hyperlink>
    </w:p>
    <w:p w:rsidR="0093231B" w:rsidRDefault="0093231B" w:rsidP="0093231B">
      <w:pPr>
        <w:spacing w:after="0"/>
        <w:rPr>
          <w:sz w:val="27"/>
          <w:szCs w:val="27"/>
        </w:rPr>
      </w:pPr>
    </w:p>
    <w:p w:rsidR="0093231B" w:rsidRDefault="00CD3C7D" w:rsidP="0093231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pict>
          <v:rect id="_x0000_i1025" style="width:468pt;height:1.5pt" o:hralign="center" o:hrstd="t" o:hrnoshade="t" o:hr="t" fillcolor="black" stroked="f"/>
        </w:pict>
      </w:r>
    </w:p>
    <w:p w:rsidR="0093231B" w:rsidRPr="00564195" w:rsidRDefault="0093231B" w:rsidP="0093231B"/>
    <w:p w:rsidR="001D7F91" w:rsidRPr="0093231B" w:rsidRDefault="00CD3C7D">
      <w:pPr>
        <w:rPr>
          <w:sz w:val="32"/>
          <w:szCs w:val="32"/>
        </w:rPr>
      </w:pPr>
      <w:hyperlink r:id="rId12" w:history="1">
        <w:r w:rsidR="0093231B" w:rsidRPr="0093231B">
          <w:rPr>
            <w:rStyle w:val="Hyperlink"/>
            <w:sz w:val="32"/>
            <w:szCs w:val="32"/>
          </w:rPr>
          <w:t>https://en.wikipedia.org/wiki/Glenn_Greenwald</w:t>
        </w:r>
      </w:hyperlink>
    </w:p>
    <w:p w:rsidR="00844C1B" w:rsidRDefault="00844C1B" w:rsidP="00844C1B">
      <w:pPr>
        <w:spacing w:after="0"/>
        <w:rPr>
          <w:sz w:val="27"/>
          <w:szCs w:val="27"/>
        </w:rPr>
      </w:pPr>
    </w:p>
    <w:p w:rsidR="0093231B" w:rsidRDefault="00CD3C7D" w:rsidP="0093231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pict>
          <v:rect id="_x0000_i1026" style="width:468pt;height:1.5pt" o:hralign="center" o:hrstd="t" o:hrnoshade="t" o:hr="t" fillcolor="black" stroked="f"/>
        </w:pict>
      </w:r>
    </w:p>
    <w:p w:rsidR="0093231B" w:rsidRPr="00564195" w:rsidRDefault="0093231B" w:rsidP="0093231B"/>
    <w:p w:rsidR="0093231B" w:rsidRDefault="00CD3C7D">
      <w:r w:rsidRPr="00CD3C7D">
        <w:rPr>
          <w:rStyle w:val="Hyperlink"/>
        </w:rPr>
        <w:t>https://www.nytimes.com/2020/10/29/business/media/glenn-greenwald-leaving-intercept.html</w:t>
      </w:r>
      <w:bookmarkStart w:id="0" w:name="_GoBack"/>
      <w:bookmarkEnd w:id="0"/>
    </w:p>
    <w:p w:rsidR="0093231B" w:rsidRPr="0093231B" w:rsidRDefault="0093231B" w:rsidP="0093231B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i/>
          <w:iCs/>
          <w:color w:val="121212"/>
          <w:kern w:val="36"/>
          <w:sz w:val="48"/>
          <w:szCs w:val="48"/>
        </w:rPr>
      </w:pPr>
      <w:r w:rsidRPr="0093231B">
        <w:rPr>
          <w:rFonts w:ascii="Georgia" w:eastAsia="Times New Roman" w:hAnsi="Georgia" w:cs="Times New Roman"/>
          <w:b/>
          <w:bCs/>
          <w:i/>
          <w:iCs/>
          <w:color w:val="121212"/>
          <w:kern w:val="36"/>
          <w:sz w:val="48"/>
          <w:szCs w:val="48"/>
        </w:rPr>
        <w:t xml:space="preserve">Glenn Greenwald Leaves </w:t>
      </w:r>
      <w:proofErr w:type="gramStart"/>
      <w:r w:rsidRPr="0093231B">
        <w:rPr>
          <w:rFonts w:ascii="Georgia" w:eastAsia="Times New Roman" w:hAnsi="Georgia" w:cs="Times New Roman"/>
          <w:b/>
          <w:bCs/>
          <w:i/>
          <w:iCs/>
          <w:color w:val="121212"/>
          <w:kern w:val="36"/>
          <w:sz w:val="48"/>
          <w:szCs w:val="48"/>
        </w:rPr>
        <w:t>The</w:t>
      </w:r>
      <w:proofErr w:type="gramEnd"/>
      <w:r w:rsidRPr="0093231B">
        <w:rPr>
          <w:rFonts w:ascii="Georgia" w:eastAsia="Times New Roman" w:hAnsi="Georgia" w:cs="Times New Roman"/>
          <w:b/>
          <w:bCs/>
          <w:i/>
          <w:iCs/>
          <w:color w:val="121212"/>
          <w:kern w:val="36"/>
          <w:sz w:val="48"/>
          <w:szCs w:val="48"/>
        </w:rPr>
        <w:t xml:space="preserve"> Intercept, Claiming He Was Censored</w:t>
      </w:r>
    </w:p>
    <w:p w:rsidR="0093231B" w:rsidRDefault="0093231B" w:rsidP="0093231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93231B">
        <w:rPr>
          <w:rFonts w:ascii="Georgia" w:eastAsia="Times New Roman" w:hAnsi="Georgia" w:cs="Times New Roman"/>
          <w:color w:val="333333"/>
          <w:sz w:val="24"/>
          <w:szCs w:val="24"/>
        </w:rPr>
        <w:t xml:space="preserve">Mr. Greenwald will join other high-profile journalists who have left major media outlets to work largely on their own at </w:t>
      </w:r>
      <w:proofErr w:type="spellStart"/>
      <w:r w:rsidRPr="0093231B">
        <w:rPr>
          <w:rFonts w:ascii="Georgia" w:eastAsia="Times New Roman" w:hAnsi="Georgia" w:cs="Times New Roman"/>
          <w:color w:val="333333"/>
          <w:sz w:val="24"/>
          <w:szCs w:val="24"/>
        </w:rPr>
        <w:t>Substack</w:t>
      </w:r>
      <w:proofErr w:type="spellEnd"/>
      <w:r w:rsidRPr="0093231B">
        <w:rPr>
          <w:rFonts w:ascii="Georgia" w:eastAsia="Times New Roman" w:hAnsi="Georgia" w:cs="Times New Roman"/>
          <w:color w:val="333333"/>
          <w:sz w:val="24"/>
          <w:szCs w:val="24"/>
        </w:rPr>
        <w:t>.</w:t>
      </w:r>
    </w:p>
    <w:p w:rsidR="0093231B" w:rsidRPr="0093231B" w:rsidRDefault="0093231B" w:rsidP="0093231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Georgia" w:eastAsia="Times New Roman" w:hAnsi="Georgia" w:cs="Times New Roman"/>
          <w:color w:val="333333"/>
          <w:sz w:val="24"/>
          <w:szCs w:val="24"/>
        </w:rPr>
      </w:pPr>
      <w:r>
        <w:rPr>
          <w:rFonts w:ascii="Georgia" w:eastAsia="Times New Roman" w:hAnsi="Georgia" w:cs="Times New Roman"/>
          <w:color w:val="333333"/>
          <w:sz w:val="24"/>
          <w:szCs w:val="24"/>
        </w:rPr>
        <w:t>……………….</w:t>
      </w:r>
    </w:p>
    <w:p w:rsidR="0093231B" w:rsidRDefault="0093231B" w:rsidP="0093231B">
      <w:pPr>
        <w:spacing w:after="0"/>
        <w:rPr>
          <w:sz w:val="27"/>
          <w:szCs w:val="27"/>
        </w:rPr>
      </w:pPr>
    </w:p>
    <w:p w:rsidR="0093231B" w:rsidRDefault="00CD3C7D" w:rsidP="0093231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pict>
          <v:rect id="_x0000_i1027" style="width:468pt;height:1.5pt" o:hralign="center" o:hrstd="t" o:hrnoshade="t" o:hr="t" fillcolor="black" stroked="f"/>
        </w:pict>
      </w:r>
    </w:p>
    <w:p w:rsidR="0093231B" w:rsidRPr="00564195" w:rsidRDefault="0093231B" w:rsidP="0093231B"/>
    <w:p w:rsidR="0093231B" w:rsidRDefault="0093231B"/>
    <w:p w:rsidR="0093231B" w:rsidRDefault="00CD3C7D">
      <w:hyperlink r:id="rId13" w:history="1">
        <w:r w:rsidR="0093231B" w:rsidRPr="0093231B">
          <w:rPr>
            <w:rStyle w:val="Hyperlink"/>
          </w:rPr>
          <w:t>https://theintercept.com/2020/10/29/glenn-green</w:t>
        </w:r>
        <w:r w:rsidR="0093231B" w:rsidRPr="0093231B">
          <w:rPr>
            <w:rStyle w:val="Hyperlink"/>
          </w:rPr>
          <w:t>w</w:t>
        </w:r>
        <w:r w:rsidR="0093231B" w:rsidRPr="0093231B">
          <w:rPr>
            <w:rStyle w:val="Hyperlink"/>
          </w:rPr>
          <w:t>ald-resigns-the-intercept/</w:t>
        </w:r>
      </w:hyperlink>
    </w:p>
    <w:p w:rsidR="0093231B" w:rsidRDefault="0093231B" w:rsidP="0093231B">
      <w:pPr>
        <w:pStyle w:val="Heading1"/>
        <w:spacing w:before="0" w:beforeAutospacing="0" w:after="0" w:afterAutospacing="0"/>
        <w:rPr>
          <w:rFonts w:ascii="Helvetica" w:hAnsi="Helvetica" w:cs="Helvetica"/>
          <w:caps/>
          <w:color w:val="111111"/>
          <w:sz w:val="75"/>
          <w:szCs w:val="75"/>
        </w:rPr>
      </w:pPr>
      <w:r>
        <w:rPr>
          <w:rFonts w:ascii="Helvetica" w:hAnsi="Helvetica" w:cs="Helvetica"/>
          <w:caps/>
          <w:color w:val="111111"/>
          <w:sz w:val="75"/>
          <w:szCs w:val="75"/>
        </w:rPr>
        <w:t>GLENN GREENWALD RESIGNS FROM THE INTERCEPT</w:t>
      </w:r>
    </w:p>
    <w:p w:rsidR="0093231B" w:rsidRDefault="0093231B" w:rsidP="0093231B">
      <w:pPr>
        <w:pStyle w:val="Heading2"/>
        <w:spacing w:before="0" w:after="180"/>
        <w:rPr>
          <w:rFonts w:ascii="Tahoma" w:hAnsi="Tahoma" w:cs="Tahoma"/>
          <w:color w:val="111111"/>
          <w:sz w:val="39"/>
          <w:szCs w:val="39"/>
        </w:rPr>
      </w:pPr>
      <w:r>
        <w:rPr>
          <w:rFonts w:ascii="Tahoma" w:hAnsi="Tahoma" w:cs="Tahoma"/>
          <w:b/>
          <w:bCs/>
          <w:color w:val="111111"/>
          <w:sz w:val="39"/>
          <w:szCs w:val="39"/>
        </w:rPr>
        <w:t>Greenwald’s decision stems from a fundamental disagreement over the role of editors and the nature of censorship.</w:t>
      </w:r>
    </w:p>
    <w:p w:rsidR="0093231B" w:rsidRDefault="0093231B" w:rsidP="0093231B">
      <w:pPr>
        <w:rPr>
          <w:rFonts w:ascii="Georgia" w:hAnsi="Georgia" w:cs="Times New Roman"/>
          <w:color w:val="111111"/>
          <w:sz w:val="21"/>
          <w:szCs w:val="21"/>
        </w:rPr>
      </w:pPr>
      <w:r>
        <w:rPr>
          <w:rFonts w:ascii="Georgia" w:hAnsi="Georgia"/>
          <w:noProof/>
          <w:color w:val="6653FF"/>
          <w:sz w:val="21"/>
          <w:szCs w:val="21"/>
        </w:rPr>
        <w:drawing>
          <wp:inline distT="0" distB="0" distL="0" distR="0">
            <wp:extent cx="571500" cy="571500"/>
            <wp:effectExtent l="0" t="0" r="0" b="0"/>
            <wp:docPr id="1" name="Picture 1" descr="Betsy Reed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tsy Reed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31B" w:rsidRDefault="00CD3C7D" w:rsidP="0093231B">
      <w:pPr>
        <w:rPr>
          <w:rFonts w:ascii="Consolas" w:hAnsi="Consolas"/>
          <w:color w:val="6653FF"/>
          <w:sz w:val="21"/>
          <w:szCs w:val="21"/>
        </w:rPr>
      </w:pPr>
      <w:hyperlink r:id="rId16" w:history="1">
        <w:r w:rsidR="0093231B">
          <w:rPr>
            <w:rStyle w:val="Hyperlink"/>
            <w:rFonts w:ascii="Consolas" w:hAnsi="Consolas"/>
            <w:color w:val="6653FF"/>
            <w:sz w:val="21"/>
            <w:szCs w:val="21"/>
          </w:rPr>
          <w:t>Betsy Reed</w:t>
        </w:r>
      </w:hyperlink>
    </w:p>
    <w:p w:rsidR="0093231B" w:rsidRDefault="0093231B" w:rsidP="0093231B">
      <w:pPr>
        <w:rPr>
          <w:rFonts w:ascii="Georgia" w:hAnsi="Georgia"/>
          <w:color w:val="111111"/>
          <w:sz w:val="21"/>
          <w:szCs w:val="21"/>
        </w:rPr>
      </w:pPr>
      <w:r>
        <w:rPr>
          <w:rFonts w:ascii="Georgia" w:hAnsi="Georgia"/>
          <w:color w:val="111111"/>
          <w:sz w:val="21"/>
          <w:szCs w:val="21"/>
        </w:rPr>
        <w:br/>
      </w:r>
      <w:r>
        <w:rPr>
          <w:rStyle w:val="postbyline-date"/>
          <w:rFonts w:ascii="Consolas" w:hAnsi="Consolas"/>
          <w:color w:val="AAAAAA"/>
          <w:sz w:val="21"/>
          <w:szCs w:val="21"/>
        </w:rPr>
        <w:t>October 29 2020, 3:32 </w:t>
      </w:r>
      <w:proofErr w:type="spellStart"/>
      <w:r>
        <w:rPr>
          <w:rStyle w:val="postbyline-date"/>
          <w:rFonts w:ascii="Consolas" w:hAnsi="Consolas"/>
          <w:color w:val="AAAAAA"/>
          <w:sz w:val="21"/>
          <w:szCs w:val="21"/>
        </w:rPr>
        <w:t>p.m</w:t>
      </w:r>
      <w:proofErr w:type="spellEnd"/>
    </w:p>
    <w:p w:rsidR="0093231B" w:rsidRDefault="0093231B"/>
    <w:sectPr w:rsidR="009323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31B"/>
    <w:rsid w:val="00125325"/>
    <w:rsid w:val="003037F3"/>
    <w:rsid w:val="004F3A02"/>
    <w:rsid w:val="00590ABC"/>
    <w:rsid w:val="00844C1B"/>
    <w:rsid w:val="0093231B"/>
    <w:rsid w:val="00CD3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A74B27-ED23-420C-8E9B-47168EDE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C1B"/>
  </w:style>
  <w:style w:type="paragraph" w:styleId="Heading1">
    <w:name w:val="heading 1"/>
    <w:basedOn w:val="Normal"/>
    <w:link w:val="Heading1Char"/>
    <w:uiPriority w:val="9"/>
    <w:qFormat/>
    <w:rsid w:val="009323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23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0AB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231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ss-w6ymp8">
    <w:name w:val="css-w6ymp8"/>
    <w:basedOn w:val="Normal"/>
    <w:rsid w:val="00932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231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3231B"/>
    <w:rPr>
      <w:color w:val="0000FF"/>
      <w:u w:val="single"/>
    </w:rPr>
  </w:style>
  <w:style w:type="character" w:customStyle="1" w:styleId="postbyline-date">
    <w:name w:val="postbyline-date"/>
    <w:basedOn w:val="DefaultParagraphFont"/>
    <w:rsid w:val="0093231B"/>
  </w:style>
  <w:style w:type="character" w:customStyle="1" w:styleId="Heading3Char">
    <w:name w:val="Heading 3 Char"/>
    <w:basedOn w:val="DefaultParagraphFont"/>
    <w:link w:val="Heading3"/>
    <w:uiPriority w:val="9"/>
    <w:semiHidden/>
    <w:rsid w:val="00590AB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90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90AB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44C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0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0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70187">
              <w:marLeft w:val="150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5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01425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9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01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n.substack.com/image/fetch/f_auto,q_auto:good,fl_progressive:steep/https:/bucketeer-e05bbc84-baa3-437e-9518-adb32be77984.s3.amazonaws.com/public/images/17a609e9-e676-44f6-b6a8-5eada165dcc3_1854x1243.png" TargetMode="External"/><Relationship Id="rId13" Type="http://schemas.openxmlformats.org/officeDocument/2006/relationships/hyperlink" Target="https://theintercept.com/2020/10/29/glenn-greenwald-resigns-the-intercept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taibbi.substack.com/p/glenn-greenwald-on-his-resignation/comments" TargetMode="External"/><Relationship Id="rId12" Type="http://schemas.openxmlformats.org/officeDocument/2006/relationships/hyperlink" Target="https://en.wikipedia.org/wiki/Glenn_Greenwald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theintercept.com/staff/betsyreed/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void(0)" TargetMode="External"/><Relationship Id="rId11" Type="http://schemas.openxmlformats.org/officeDocument/2006/relationships/hyperlink" Target="https://taibbi.substack.com/p/glenn-greenwald-on-his-resignation" TargetMode="External"/><Relationship Id="rId5" Type="http://schemas.openxmlformats.org/officeDocument/2006/relationships/hyperlink" Target="https://taibbi.substack.com/people/263053-matt-taibbi" TargetMode="External"/><Relationship Id="rId15" Type="http://schemas.openxmlformats.org/officeDocument/2006/relationships/image" Target="media/image2.jpeg"/><Relationship Id="rId10" Type="http://schemas.openxmlformats.org/officeDocument/2006/relationships/hyperlink" Target="https://www.npr.org/sections/thetwo-way/2014/04/14/303002434/pulitzer-prizes-are-out-washington-post-the-guardian-win-for-nsa-stories" TargetMode="External"/><Relationship Id="rId4" Type="http://schemas.openxmlformats.org/officeDocument/2006/relationships/hyperlink" Target="https://theintercept.com/staff/nick-turse/" TargetMode="External"/><Relationship Id="rId9" Type="http://schemas.openxmlformats.org/officeDocument/2006/relationships/image" Target="media/image1.png"/><Relationship Id="rId14" Type="http://schemas.openxmlformats.org/officeDocument/2006/relationships/hyperlink" Target="https://theintercept.com/staff/betsyree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Frederick Chase</dc:creator>
  <cp:keywords/>
  <dc:description/>
  <cp:lastModifiedBy>Frederick Chase</cp:lastModifiedBy>
  <cp:revision>4</cp:revision>
  <dcterms:created xsi:type="dcterms:W3CDTF">2020-12-07T16:53:00Z</dcterms:created>
  <dcterms:modified xsi:type="dcterms:W3CDTF">2020-12-07T22:25:00Z</dcterms:modified>
</cp:coreProperties>
</file>